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A7" w:rsidRDefault="003270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0" w:name="block-47774911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D379A7" w:rsidRDefault="00D379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1" w:name="d415904e-d713-4c0f-85b9-f0fc7da9f072"/>
    </w:p>
    <w:p w:rsidR="00D379A7" w:rsidRDefault="003270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УПРАВЛЕНИЕ И ОБЩЕГО И ДОШКОЛЬНОГО ОБРАЗОВАНИЯ АДМИНИСТРАЦИИ ГОРОДА НОРИЛЬСКА </w:t>
      </w:r>
      <w:bookmarkEnd w:id="1"/>
    </w:p>
    <w:p w:rsidR="00D379A7" w:rsidRDefault="00D379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2" w:name="a459302c-2135-426b-9eef-71fb8dcd979a"/>
    </w:p>
    <w:p w:rsidR="00D379A7" w:rsidRDefault="003270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"СРЕДНЯЯ ШКОЛА № 31"</w:t>
      </w:r>
      <w:bookmarkEnd w:id="2"/>
    </w:p>
    <w:p w:rsidR="00D379A7" w:rsidRDefault="00D379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D379A7" w:rsidRDefault="00B707D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087ED200" wp14:editId="044AEC3F">
            <wp:simplePos x="0" y="0"/>
            <wp:positionH relativeFrom="margin">
              <wp:posOffset>-487680</wp:posOffset>
            </wp:positionH>
            <wp:positionV relativeFrom="margin">
              <wp:posOffset>1929130</wp:posOffset>
            </wp:positionV>
            <wp:extent cx="6740525" cy="232791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740525" cy="232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01A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МБОУ «СШ № 31» </w:t>
      </w:r>
    </w:p>
    <w:p w:rsidR="00D379A7" w:rsidRDefault="00D379A7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D379A7" w:rsidRDefault="003270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ID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6300036)</w:t>
      </w:r>
    </w:p>
    <w:p w:rsidR="00D379A7" w:rsidRDefault="00D379A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 «Вероятность и статистика. Углубленный уровень»</w:t>
      </w:r>
    </w:p>
    <w:p w:rsidR="00D379A7" w:rsidRDefault="003270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10-11 классов </w:t>
      </w:r>
    </w:p>
    <w:p w:rsidR="00D379A7" w:rsidRDefault="00D379A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D379A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2701A" w:rsidRDefault="0032701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                    </w:t>
      </w:r>
    </w:p>
    <w:p w:rsidR="0032701A" w:rsidRDefault="0032701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32701A" w:rsidRDefault="0032701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D379A7" w:rsidRDefault="0032701A" w:rsidP="0032701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г. Норильск 2024</w:t>
      </w:r>
    </w:p>
    <w:p w:rsidR="00D379A7" w:rsidRDefault="00D379A7">
      <w:pPr>
        <w:tabs>
          <w:tab w:val="left" w:pos="3360"/>
        </w:tabs>
        <w:rPr>
          <w:rFonts w:ascii="Times New Roman" w:hAnsi="Times New Roman" w:cs="Times New Roman"/>
          <w:sz w:val="26"/>
          <w:szCs w:val="26"/>
          <w:lang w:val="ru-RU"/>
        </w:rPr>
        <w:sectPr w:rsidR="00D379A7" w:rsidSect="00B707D7">
          <w:pgSz w:w="11906" w:h="16383"/>
          <w:pgMar w:top="851" w:right="851" w:bottom="851" w:left="1701" w:header="720" w:footer="720" w:gutter="0"/>
          <w:cols w:space="720"/>
        </w:sectPr>
      </w:pPr>
    </w:p>
    <w:p w:rsidR="00D379A7" w:rsidRDefault="0032701A" w:rsidP="00B707D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3" w:name="block-47774912"/>
      <w:bookmarkEnd w:id="0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B707D7" w:rsidRDefault="00B707D7" w:rsidP="00B707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379A7" w:rsidRDefault="0032701A" w:rsidP="00B707D7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«Вероятность и статистика»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379A7" w:rsidRDefault="00B707D7" w:rsidP="00B707D7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Цели</w:t>
      </w:r>
      <w:r w:rsidR="0032701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 xml:space="preserve"> изучения учебного предмета «Вероятность и статистика»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Приоритетные цели обучения вероятности и статистики в 10—11 классах на углублённом уровне: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• формирование центральных математических понятий, обеспечивающих преемственность и перспективность математического образования обучающихся;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• 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• развитие интеллектуальных и творческих способностей учащихся, познавательной активности, исследовательских умений, критичности мышления, интереса к изучению математики;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•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 связи с этим при изучении предмета «Вероятность и статистика» доминирующее значение приобретают такие цели и задачи, как: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формирование и развитие у обучающихся ассоциативного и логического мышления, наблюдательности, собранности;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Одной из основных целей изучения предмета является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</w:rPr>
        <w:t> </w:t>
      </w:r>
      <w:r>
        <w:rPr>
          <w:rFonts w:ascii="Times New Roman" w:hAnsi="Times New Roman" w:cs="Times New Roman"/>
          <w:color w:val="333333"/>
          <w:sz w:val="26"/>
          <w:szCs w:val="26"/>
          <w:lang w:val="ru-RU"/>
        </w:rPr>
        <w:t>обеспечение возможности успешного продолжения образования по специальностям, связанным с прикладным использованием математики, а также освоение предмета на высоком уровне для серьёзного изучения математики в вузе и обретение практических умений и навыков математического характера, необходимых для успешной профессиональной деятельности.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ab/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Место учебного предмета «Вероятность и статистика» в учебном плане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4" w:name="b36699e0-a848-4276-9295-9131bc7b4ab1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</w:p>
    <w:p w:rsidR="00D379A7" w:rsidRDefault="0032701A" w:rsidP="00B707D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bookmarkStart w:id="5" w:name="block-2781044"/>
      <w:r>
        <w:rPr>
          <w:rFonts w:ascii="Times New Roman" w:eastAsia="Calibri" w:hAnsi="Times New Roman" w:cs="Times New Roman"/>
          <w:b/>
          <w:kern w:val="2"/>
          <w:sz w:val="26"/>
          <w:szCs w:val="26"/>
          <w:lang w:val="ru-RU"/>
        </w:rPr>
        <w:lastRenderedPageBreak/>
        <w:t>Формы учёта рабочей программы воспитания</w:t>
      </w:r>
    </w:p>
    <w:p w:rsidR="00D379A7" w:rsidRDefault="0032701A" w:rsidP="00B707D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Реализация воспитательного потенциала урока предполагает следующее: </w:t>
      </w:r>
    </w:p>
    <w:p w:rsidR="00D379A7" w:rsidRDefault="0032701A" w:rsidP="00B707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379A7" w:rsidRDefault="0032701A" w:rsidP="00B707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D379A7" w:rsidRDefault="0032701A" w:rsidP="00B707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379A7" w:rsidRDefault="0032701A" w:rsidP="00B707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</w:t>
      </w:r>
    </w:p>
    <w:p w:rsidR="00D379A7" w:rsidRDefault="0032701A" w:rsidP="00B707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379A7" w:rsidRDefault="0032701A" w:rsidP="00B707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D379A7" w:rsidRDefault="0032701A" w:rsidP="00B707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D379A7" w:rsidRDefault="0032701A" w:rsidP="00B707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создание благоприятных условий для развития ценностных отношений: </w:t>
      </w:r>
    </w:p>
    <w:p w:rsidR="00D379A7" w:rsidRDefault="0032701A" w:rsidP="00B707D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379A7" w:rsidRDefault="0032701A" w:rsidP="00B707D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  <w:bookmarkEnd w:id="5"/>
    </w:p>
    <w:p w:rsidR="00D379A7" w:rsidRDefault="00D379A7" w:rsidP="00B707D7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B707D7" w:rsidRPr="00B707D7" w:rsidRDefault="00B707D7" w:rsidP="00B707D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6" w:name="block-47774914"/>
      <w:bookmarkEnd w:id="3"/>
      <w:r w:rsidRPr="00B707D7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 w:rsidR="00D379A7" w:rsidRDefault="0032701A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D379A7" w:rsidRDefault="0032701A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Совместное распределение двух случайных величин. Независимые случайные величины.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707D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  <w:bookmarkStart w:id="7" w:name="block-47774913"/>
      <w:bookmarkEnd w:id="6"/>
    </w:p>
    <w:p w:rsidR="00B707D7" w:rsidRDefault="00B707D7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 w:rsidP="00B707D7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:rsidR="00B707D7" w:rsidRPr="00B707D7" w:rsidRDefault="00B707D7" w:rsidP="00B707D7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8) ценности научного познания: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707D7" w:rsidRDefault="00B707D7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D379A7" w:rsidRDefault="0032701A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D379A7" w:rsidRDefault="0032701A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самостоятельно сформулированным критериям.</w:t>
      </w:r>
    </w:p>
    <w:p w:rsidR="00D379A7" w:rsidRDefault="0032701A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Общение: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обнаруживать различие и сходство позиций, в корректной форме формулировать разногласия, свои возражения;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379A7" w:rsidRDefault="0032701A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Совместная деятельность: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79A7" w:rsidRDefault="00D379A7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 w:rsidP="00B70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ПРЕДМЕТНЫЕ РЕЗУЛЬТАТЫ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научится: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научится: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379A7" w:rsidRDefault="0032701A" w:rsidP="00B70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379A7" w:rsidRDefault="00D379A7">
      <w:pPr>
        <w:rPr>
          <w:rFonts w:ascii="Times New Roman" w:hAnsi="Times New Roman" w:cs="Times New Roman"/>
          <w:sz w:val="26"/>
          <w:szCs w:val="26"/>
          <w:lang w:val="ru-RU"/>
        </w:rPr>
        <w:sectPr w:rsidR="00D379A7" w:rsidSect="00B707D7">
          <w:pgSz w:w="11906" w:h="16383"/>
          <w:pgMar w:top="851" w:right="851" w:bottom="851" w:left="1701" w:header="720" w:footer="720" w:gutter="0"/>
          <w:cols w:space="720"/>
        </w:sectPr>
      </w:pPr>
    </w:p>
    <w:p w:rsidR="00D379A7" w:rsidRDefault="0032701A" w:rsidP="00B707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8" w:name="block-47774917"/>
      <w:bookmarkEnd w:id="7"/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:rsidR="00D379A7" w:rsidRDefault="00D379A7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5202"/>
        <w:gridCol w:w="1748"/>
        <w:gridCol w:w="2405"/>
        <w:gridCol w:w="3731"/>
      </w:tblGrid>
      <w:tr w:rsidR="00D379A7" w:rsidTr="00B707D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3" w:type="dxa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3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3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 w:rsidRPr="00B707D7" w:rsidTr="00B707D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графов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1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 w:rsidTr="00B707D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1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 w:rsidTr="00B707D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события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1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 w:rsidTr="00B707D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комбинаторики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 w:rsidTr="00B707D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1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 w:rsidTr="00B707D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20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распределения</w:t>
            </w:r>
            <w:proofErr w:type="spellEnd"/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31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79A7" w:rsidRDefault="00D379A7">
      <w:pPr>
        <w:rPr>
          <w:rFonts w:ascii="Times New Roman" w:hAnsi="Times New Roman" w:cs="Times New Roman"/>
          <w:sz w:val="26"/>
          <w:szCs w:val="26"/>
        </w:rPr>
        <w:sectPr w:rsidR="00D379A7" w:rsidSect="00B707D7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D379A7" w:rsidRDefault="0032701A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203"/>
        <w:gridCol w:w="1887"/>
        <w:gridCol w:w="2266"/>
        <w:gridCol w:w="3732"/>
      </w:tblGrid>
      <w:tr w:rsidR="00D379A7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(Наименование разделов и тем программы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53" w:type="dxa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379A7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 w:rsidRPr="00B707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статистики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Пуассона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величинами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 w:rsidRPr="00B707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20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D37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79A7" w:rsidRDefault="00D379A7">
      <w:pPr>
        <w:rPr>
          <w:rFonts w:ascii="Times New Roman" w:hAnsi="Times New Roman" w:cs="Times New Roman"/>
          <w:sz w:val="26"/>
          <w:szCs w:val="26"/>
          <w:lang w:val="ru-RU"/>
        </w:rPr>
        <w:sectPr w:rsidR="00D379A7" w:rsidSect="00B707D7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B707D7" w:rsidRDefault="00B707D7" w:rsidP="00B707D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9" w:name="block-47774916"/>
      <w:bookmarkStart w:id="10" w:name="block-2781042"/>
      <w:bookmarkEnd w:id="8"/>
      <w:r w:rsidRPr="00B707D7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lastRenderedPageBreak/>
        <w:t>КАЛЕНДАРНО-ТЕМАТИЧЕСКОЕ ПЛАНИРОВАНИЕ</w:t>
      </w:r>
      <w:bookmarkEnd w:id="10"/>
      <w:r w:rsidR="0032701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D379A7" w:rsidRPr="00B707D7" w:rsidRDefault="0032701A" w:rsidP="00B707D7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10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144"/>
        <w:gridCol w:w="996"/>
        <w:gridCol w:w="1966"/>
        <w:gridCol w:w="1777"/>
        <w:gridCol w:w="1967"/>
        <w:gridCol w:w="3451"/>
      </w:tblGrid>
      <w:tr w:rsidR="00D379A7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2" w:type="dxa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3744" w:type="dxa"/>
            <w:gridSpan w:val="2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1777" w:type="dxa"/>
            <w:tcBorders>
              <w:top w:val="nil"/>
            </w:tcBorders>
          </w:tcPr>
          <w:p w:rsidR="00D379A7" w:rsidRDefault="003270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 «А»</w:t>
            </w:r>
          </w:p>
        </w:tc>
        <w:tc>
          <w:tcPr>
            <w:tcW w:w="1967" w:type="dxa"/>
            <w:tcBorders>
              <w:top w:val="nil"/>
            </w:tcBorders>
          </w:tcPr>
          <w:p w:rsidR="00D379A7" w:rsidRDefault="003270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 «Б»</w:t>
            </w:r>
          </w:p>
        </w:tc>
        <w:tc>
          <w:tcPr>
            <w:tcW w:w="3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1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циклы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2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3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4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5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Вероятность случайного события. Вероятности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событий в опытах с равновозможными элементарными событиями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6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вероятностей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7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8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9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вероятности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0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события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1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2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сочетаний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Треугольник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Паскаля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3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бинома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Ньютона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4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26.12.2024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28.12.2024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5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6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Бернулли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7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Случайный выбор из конечной совокупности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8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9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Операции над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случайными величинами. Примеры распределений.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Бинарная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0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Биномиальное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распределение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1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2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бинарной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3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4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Дисперсия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стандартное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отклонение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5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6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7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8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9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https://lesson.edu.ru/02.4/07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Промежуточная аттестация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15.05.2025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17.05.2025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22.05.2015</w:t>
            </w:r>
          </w:p>
        </w:tc>
        <w:tc>
          <w:tcPr>
            <w:tcW w:w="1967" w:type="dxa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24.05.2015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>
        <w:trPr>
          <w:trHeight w:val="144"/>
          <w:tblCellSpacing w:w="20" w:type="nil"/>
        </w:trPr>
        <w:tc>
          <w:tcPr>
            <w:tcW w:w="3977" w:type="dxa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7195" w:type="dxa"/>
            <w:gridSpan w:val="3"/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07D7" w:rsidRDefault="0032701A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</w:t>
      </w:r>
    </w:p>
    <w:p w:rsidR="00B707D7" w:rsidRDefault="00B707D7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707D7" w:rsidRDefault="00B707D7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D379A7" w:rsidRDefault="003270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179"/>
        <w:gridCol w:w="1152"/>
        <w:gridCol w:w="1966"/>
        <w:gridCol w:w="2080"/>
        <w:gridCol w:w="3874"/>
      </w:tblGrid>
      <w:tr w:rsidR="00D379A7" w:rsidTr="00B707D7">
        <w:trPr>
          <w:trHeight w:val="876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 w:rsidP="00B707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D379A7" w:rsidRDefault="00D379A7" w:rsidP="00B70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A7" w:rsidRDefault="0032701A" w:rsidP="00B707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32701A" w:rsidP="00B707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Количество часов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 w:rsidP="00B707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3874" w:type="dxa"/>
            <w:vMerge w:val="restart"/>
            <w:tcMar>
              <w:top w:w="50" w:type="dxa"/>
              <w:left w:w="100" w:type="dxa"/>
            </w:tcMar>
          </w:tcPr>
          <w:p w:rsidR="00D379A7" w:rsidRDefault="0032701A" w:rsidP="00B707D7">
            <w:pPr>
              <w:spacing w:after="0"/>
              <w:ind w:left="135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  <w:lang w:val="ru-RU"/>
              </w:rPr>
              <w:t>)</w:t>
            </w:r>
          </w:p>
          <w:p w:rsidR="00D379A7" w:rsidRDefault="0032701A" w:rsidP="00B707D7">
            <w:pPr>
              <w:spacing w:after="0"/>
              <w:ind w:left="135"/>
              <w:jc w:val="center"/>
              <w:rPr>
                <w:rFonts w:ascii="Times New Roman" w:eastAsia="Aptos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</w:rPr>
              <w:t>о</w:t>
            </w:r>
            <w:bookmarkStart w:id="11" w:name="_GoBack"/>
            <w:bookmarkEnd w:id="11"/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</w:rPr>
              <w:t>бразовательные</w:t>
            </w:r>
            <w:proofErr w:type="spellEnd"/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vMerge/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9" w:type="dxa"/>
            <w:vMerge/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11 «А»</w:t>
            </w:r>
          </w:p>
        </w:tc>
        <w:tc>
          <w:tcPr>
            <w:tcW w:w="3874" w:type="dxa"/>
            <w:vMerge/>
            <w:tcMar>
              <w:top w:w="50" w:type="dxa"/>
              <w:left w:w="100" w:type="dxa"/>
            </w:tcMar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0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1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2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Выборочный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исследований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3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4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5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Генеральная совокупность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6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7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8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9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0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1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2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3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4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Пуассона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28.12.2024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5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6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наблюдения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двух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7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Выборочный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корреляции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8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9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Линейная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регрессия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0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1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Опыты с равновозможными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элементарными событиями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2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3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4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распределения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5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6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величины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26.04.2025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7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03.05.2015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10.05.2015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8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аттестация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17.05.2015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</w:tcPr>
          <w:p w:rsidR="00D379A7" w:rsidRDefault="00B707D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79" w:history="1">
              <w:r w:rsidR="0032701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https://lesson.edu.ru/02.4/11</w:t>
              </w:r>
            </w:hyperlink>
          </w:p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24.05.2015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9A7" w:rsidTr="00B707D7">
        <w:trPr>
          <w:trHeight w:val="144"/>
          <w:tblCellSpacing w:w="20" w:type="nil"/>
        </w:trPr>
        <w:tc>
          <w:tcPr>
            <w:tcW w:w="4967" w:type="dxa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D379A7" w:rsidRDefault="00327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D379A7" w:rsidRDefault="00D37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79A7" w:rsidRDefault="00D379A7">
      <w:pPr>
        <w:rPr>
          <w:rFonts w:ascii="Times New Roman" w:hAnsi="Times New Roman" w:cs="Times New Roman"/>
          <w:sz w:val="26"/>
          <w:szCs w:val="26"/>
        </w:rPr>
        <w:sectPr w:rsidR="00D379A7" w:rsidSect="00B707D7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D379A7" w:rsidRDefault="0032701A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2" w:name="block-47774915"/>
      <w:bookmarkEnd w:id="9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D379A7" w:rsidRDefault="0032701A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D379A7" w:rsidRDefault="0032701A">
      <w:pPr>
        <w:pStyle w:val="af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ru-RU" w:eastAsia="ru-RU"/>
        </w:rPr>
        <w:t xml:space="preserve">Математика. Вероятность и статистика. 10 класс. Базовый и углублённый уровни. Учебное пособие.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Бунимович Е. А., Булычев В. А., «Просвещение» 2024 год. </w:t>
      </w:r>
    </w:p>
    <w:p w:rsidR="00D379A7" w:rsidRDefault="0032701A">
      <w:pPr>
        <w:pStyle w:val="af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ru-RU" w:eastAsia="ru-RU"/>
        </w:rPr>
        <w:t xml:space="preserve">Математика. Вероятность и статистика. 11 класс. Базовый и углублённый уровни. Учебное пособие.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Бунимович Е. А., Булычев В. А., «Просвещение» 2024 год. </w:t>
      </w:r>
    </w:p>
    <w:p w:rsidR="00D379A7" w:rsidRDefault="00D379A7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D379A7" w:rsidRDefault="00B707D7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ru-RU"/>
        </w:rPr>
      </w:pPr>
      <w:hyperlink r:id="rId80" w:history="1">
        <w:r w:rsidR="0032701A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https://docs.yandex.ru/docs/view?tm=1729443167&amp;tld=ru&amp;lang=ru&amp;name</w:t>
        </w:r>
      </w:hyperlink>
    </w:p>
    <w:p w:rsidR="00D379A7" w:rsidRDefault="0032701A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​Математика. Алгебра и начала математического анализа, 11 класс/ Мерзляк А.Г.,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Номировский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Издательство «Просвещение»‌​2020г.</w:t>
      </w:r>
    </w:p>
    <w:p w:rsidR="00D379A7" w:rsidRDefault="00D379A7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D379A7" w:rsidRDefault="0032701A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D379A7" w:rsidRDefault="003270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www.fipi.ru </w:t>
      </w:r>
      <w:hyperlink r:id="rId81" w:history="1">
        <w:r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www.math.ru</w:t>
        </w:r>
      </w:hyperlink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hyperlink r:id="rId82" w:history="1">
        <w:r w:rsidR="0032701A">
          <w:rPr>
            <w:rFonts w:ascii="Times New Roman" w:hAnsi="Times New Roman" w:cs="Times New Roman"/>
            <w:color w:val="0000FF"/>
            <w:spacing w:val="5"/>
            <w:sz w:val="26"/>
            <w:szCs w:val="26"/>
            <w:u w:val="single"/>
          </w:rPr>
          <w:t>http</w:t>
        </w:r>
        <w:r w:rsidR="0032701A">
          <w:rPr>
            <w:rFonts w:ascii="Times New Roman" w:hAnsi="Times New Roman" w:cs="Times New Roman"/>
            <w:color w:val="0000FF"/>
            <w:spacing w:val="5"/>
            <w:sz w:val="26"/>
            <w:szCs w:val="26"/>
            <w:u w:val="single"/>
            <w:lang w:val="ru-RU"/>
          </w:rPr>
          <w:t>://</w:t>
        </w:r>
        <w:proofErr w:type="spellStart"/>
        <w:r w:rsidR="0032701A">
          <w:rPr>
            <w:rFonts w:ascii="Times New Roman" w:hAnsi="Times New Roman" w:cs="Times New Roman"/>
            <w:color w:val="0000FF"/>
            <w:spacing w:val="5"/>
            <w:sz w:val="26"/>
            <w:szCs w:val="26"/>
            <w:u w:val="single"/>
          </w:rPr>
          <w:t>mathem</w:t>
        </w:r>
        <w:proofErr w:type="spellEnd"/>
        <w:r w:rsidR="0032701A">
          <w:rPr>
            <w:rFonts w:ascii="Times New Roman" w:hAnsi="Times New Roman" w:cs="Times New Roman"/>
            <w:color w:val="0000FF"/>
            <w:spacing w:val="5"/>
            <w:sz w:val="26"/>
            <w:szCs w:val="26"/>
            <w:u w:val="single"/>
            <w:lang w:val="ru-RU"/>
          </w:rPr>
          <w:t>.</w:t>
        </w:r>
        <w:r w:rsidR="0032701A">
          <w:rPr>
            <w:rFonts w:ascii="Times New Roman" w:hAnsi="Times New Roman" w:cs="Times New Roman"/>
            <w:color w:val="0000FF"/>
            <w:spacing w:val="5"/>
            <w:sz w:val="26"/>
            <w:szCs w:val="26"/>
            <w:u w:val="single"/>
          </w:rPr>
          <w:t>hl</w:t>
        </w:r>
        <w:r w:rsidR="0032701A">
          <w:rPr>
            <w:rFonts w:ascii="Times New Roman" w:hAnsi="Times New Roman" w:cs="Times New Roman"/>
            <w:color w:val="0000FF"/>
            <w:spacing w:val="5"/>
            <w:sz w:val="26"/>
            <w:szCs w:val="26"/>
            <w:u w:val="single"/>
            <w:lang w:val="ru-RU"/>
          </w:rPr>
          <w:t>.</w:t>
        </w:r>
        <w:proofErr w:type="spellStart"/>
        <w:r w:rsidR="0032701A">
          <w:rPr>
            <w:rFonts w:ascii="Times New Roman" w:hAnsi="Times New Roman" w:cs="Times New Roman"/>
            <w:color w:val="0000FF"/>
            <w:spacing w:val="5"/>
            <w:sz w:val="26"/>
            <w:szCs w:val="26"/>
            <w:u w:val="single"/>
          </w:rPr>
          <w:t>ru</w:t>
        </w:r>
        <w:proofErr w:type="spellEnd"/>
        <w:r w:rsidR="0032701A">
          <w:rPr>
            <w:rFonts w:ascii="Times New Roman" w:hAnsi="Times New Roman" w:cs="Times New Roman"/>
            <w:color w:val="0000FF"/>
            <w:spacing w:val="5"/>
            <w:sz w:val="26"/>
            <w:szCs w:val="26"/>
            <w:u w:val="single"/>
            <w:lang w:val="ru-RU"/>
          </w:rPr>
          <w:t>/</w:t>
        </w:r>
      </w:hyperlink>
      <w:r w:rsidR="0032701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hyperlink r:id="rId83" w:history="1"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www</w:t>
        </w:r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.1</w:t>
        </w:r>
        <w:proofErr w:type="spellStart"/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september</w:t>
        </w:r>
        <w:proofErr w:type="spellEnd"/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proofErr w:type="spellStart"/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4" w:history="1">
        <w:r w:rsidR="0032701A">
          <w:rPr>
            <w:rFonts w:ascii="Times New Roman" w:hAnsi="Times New Roman" w:cs="Times New Roman"/>
            <w:color w:val="0000FF"/>
            <w:spacing w:val="-1"/>
            <w:sz w:val="26"/>
            <w:szCs w:val="26"/>
            <w:u w:val="single"/>
          </w:rPr>
          <w:t xml:space="preserve">http://www.edu.yar.ru/russian/ </w:t>
        </w:r>
        <w:proofErr w:type="spellStart"/>
        <w:r w:rsidR="0032701A">
          <w:rPr>
            <w:rFonts w:ascii="Times New Roman" w:hAnsi="Times New Roman" w:cs="Times New Roman"/>
            <w:color w:val="0000FF"/>
            <w:spacing w:val="1"/>
            <w:sz w:val="26"/>
            <w:szCs w:val="26"/>
            <w:u w:val="single"/>
          </w:rPr>
          <w:t>pedbank</w:t>
        </w:r>
        <w:proofErr w:type="spellEnd"/>
        <w:r w:rsidR="0032701A">
          <w:rPr>
            <w:rFonts w:ascii="Times New Roman" w:hAnsi="Times New Roman" w:cs="Times New Roman"/>
            <w:color w:val="0000FF"/>
            <w:spacing w:val="1"/>
            <w:sz w:val="26"/>
            <w:szCs w:val="26"/>
            <w:u w:val="single"/>
          </w:rPr>
          <w:t>/</w:t>
        </w:r>
        <w:proofErr w:type="spellStart"/>
        <w:r w:rsidR="0032701A">
          <w:rPr>
            <w:rFonts w:ascii="Times New Roman" w:hAnsi="Times New Roman" w:cs="Times New Roman"/>
            <w:color w:val="0000FF"/>
            <w:spacing w:val="1"/>
            <w:sz w:val="26"/>
            <w:szCs w:val="26"/>
            <w:u w:val="single"/>
          </w:rPr>
          <w:t>sor_uch</w:t>
        </w:r>
        <w:proofErr w:type="spellEnd"/>
        <w:r w:rsidR="0032701A">
          <w:rPr>
            <w:rFonts w:ascii="Times New Roman" w:hAnsi="Times New Roman" w:cs="Times New Roman"/>
            <w:color w:val="0000FF"/>
            <w:spacing w:val="1"/>
            <w:sz w:val="26"/>
            <w:szCs w:val="26"/>
            <w:u w:val="single"/>
          </w:rPr>
          <w:t>/math/</w:t>
        </w:r>
        <w:proofErr w:type="spellStart"/>
        <w:r w:rsidR="0032701A">
          <w:rPr>
            <w:rFonts w:ascii="Times New Roman" w:hAnsi="Times New Roman" w:cs="Times New Roman"/>
            <w:color w:val="0000FF"/>
            <w:spacing w:val="1"/>
            <w:sz w:val="26"/>
            <w:szCs w:val="26"/>
            <w:u w:val="single"/>
          </w:rPr>
          <w:t>kalmyk</w:t>
        </w:r>
        <w:proofErr w:type="spellEnd"/>
        <w:r w:rsidR="0032701A">
          <w:rPr>
            <w:rFonts w:ascii="Times New Roman" w:hAnsi="Times New Roman" w:cs="Times New Roman"/>
            <w:color w:val="0000FF"/>
            <w:spacing w:val="1"/>
            <w:sz w:val="26"/>
            <w:szCs w:val="26"/>
            <w:u w:val="single"/>
          </w:rPr>
          <w:t xml:space="preserve">/ </w:t>
        </w:r>
        <w:r w:rsidR="0032701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contens.html</w:t>
        </w:r>
      </w:hyperlink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5" w:history="1"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http://informatika.moipkro.ru/intel/int mat.shtml</w:t>
        </w:r>
      </w:hyperlink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6" w:history="1"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http://schools.techno.ru/tech/index.html</w:t>
        </w:r>
      </w:hyperlink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7" w:history="1"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http://kvant.mccme.ru/index.html</w:t>
        </w:r>
      </w:hyperlink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8" w:history="1"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http://math.ournet.md/indexr.html</w:t>
        </w:r>
      </w:hyperlink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9" w:history="1"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http://www.nsu/ru/mmf/tvims/probab.html</w:t>
        </w:r>
      </w:hyperlink>
    </w:p>
    <w:p w:rsidR="00D379A7" w:rsidRDefault="00B70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0" w:history="1">
        <w:r w:rsidR="0032701A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http://www.mccme.ru/mmmf-lrctures/books/</w:t>
        </w:r>
      </w:hyperlink>
    </w:p>
    <w:p w:rsidR="00D379A7" w:rsidRDefault="00D379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79A7" w:rsidRDefault="00D379A7">
      <w:pPr>
        <w:rPr>
          <w:rFonts w:ascii="Times New Roman" w:eastAsia="Calibri" w:hAnsi="Times New Roman" w:cs="Times New Roman"/>
          <w:sz w:val="26"/>
          <w:szCs w:val="26"/>
        </w:rPr>
      </w:pPr>
    </w:p>
    <w:p w:rsidR="00D379A7" w:rsidRDefault="00D379A7">
      <w:pPr>
        <w:rPr>
          <w:rFonts w:ascii="Times New Roman" w:hAnsi="Times New Roman" w:cs="Times New Roman"/>
          <w:sz w:val="26"/>
          <w:szCs w:val="26"/>
        </w:rPr>
        <w:sectPr w:rsidR="00D379A7" w:rsidSect="00B707D7">
          <w:pgSz w:w="11906" w:h="16383"/>
          <w:pgMar w:top="851" w:right="851" w:bottom="851" w:left="1701" w:header="720" w:footer="720" w:gutter="0"/>
          <w:cols w:space="720"/>
        </w:sectPr>
      </w:pPr>
    </w:p>
    <w:bookmarkEnd w:id="12"/>
    <w:p w:rsidR="00D379A7" w:rsidRDefault="00D379A7">
      <w:pPr>
        <w:rPr>
          <w:rFonts w:ascii="Times New Roman" w:hAnsi="Times New Roman" w:cs="Times New Roman"/>
          <w:sz w:val="26"/>
          <w:szCs w:val="26"/>
        </w:rPr>
      </w:pPr>
    </w:p>
    <w:p w:rsidR="00D379A7" w:rsidRDefault="00D379A7">
      <w:pPr>
        <w:rPr>
          <w:rFonts w:ascii="Times New Roman" w:hAnsi="Times New Roman" w:cs="Times New Roman"/>
          <w:sz w:val="26"/>
          <w:szCs w:val="26"/>
        </w:rPr>
      </w:pPr>
    </w:p>
    <w:sectPr w:rsidR="00D379A7" w:rsidSect="00B707D7">
      <w:pgSz w:w="11907" w:h="16839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A7" w:rsidRDefault="0032701A">
      <w:pPr>
        <w:spacing w:after="0" w:line="240" w:lineRule="auto"/>
      </w:pPr>
      <w:r>
        <w:separator/>
      </w:r>
    </w:p>
  </w:endnote>
  <w:endnote w:type="continuationSeparator" w:id="0">
    <w:p w:rsidR="00D379A7" w:rsidRDefault="0032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A7" w:rsidRDefault="0032701A">
      <w:pPr>
        <w:spacing w:after="0" w:line="240" w:lineRule="auto"/>
      </w:pPr>
      <w:r>
        <w:separator/>
      </w:r>
    </w:p>
  </w:footnote>
  <w:footnote w:type="continuationSeparator" w:id="0">
    <w:p w:rsidR="00D379A7" w:rsidRDefault="0032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03EC"/>
    <w:multiLevelType w:val="multilevel"/>
    <w:tmpl w:val="3FEC0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091148"/>
    <w:multiLevelType w:val="hybridMultilevel"/>
    <w:tmpl w:val="3DD0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100CE"/>
    <w:multiLevelType w:val="hybridMultilevel"/>
    <w:tmpl w:val="2CAE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A7"/>
    <w:rsid w:val="0032701A"/>
    <w:rsid w:val="00B707D7"/>
    <w:rsid w:val="00D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unhideWhenUsed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e262" TargetMode="External"/><Relationship Id="rId18" Type="http://schemas.openxmlformats.org/officeDocument/2006/relationships/hyperlink" Target="https://m.edsoo.ru/7f42e262" TargetMode="External"/><Relationship Id="rId26" Type="http://schemas.openxmlformats.org/officeDocument/2006/relationships/hyperlink" Target="https://lesson.edu.ru/02.4/07" TargetMode="External"/><Relationship Id="rId39" Type="http://schemas.openxmlformats.org/officeDocument/2006/relationships/hyperlink" Target="https://lesson.edu.ru/02.4/07" TargetMode="External"/><Relationship Id="rId21" Type="http://schemas.openxmlformats.org/officeDocument/2006/relationships/hyperlink" Target="https://lesson.edu.ru/02.4/07" TargetMode="External"/><Relationship Id="rId34" Type="http://schemas.openxmlformats.org/officeDocument/2006/relationships/hyperlink" Target="https://lesson.edu.ru/02.4/07" TargetMode="External"/><Relationship Id="rId42" Type="http://schemas.openxmlformats.org/officeDocument/2006/relationships/hyperlink" Target="https://lesson.edu.ru/02.4/07" TargetMode="External"/><Relationship Id="rId47" Type="http://schemas.openxmlformats.org/officeDocument/2006/relationships/hyperlink" Target="https://lesson.edu.ru/02.4/07" TargetMode="External"/><Relationship Id="rId50" Type="http://schemas.openxmlformats.org/officeDocument/2006/relationships/hyperlink" Target="https://lesson.edu.ru/02.4/11" TargetMode="External"/><Relationship Id="rId55" Type="http://schemas.openxmlformats.org/officeDocument/2006/relationships/hyperlink" Target="https://lesson.edu.ru/02.4/11" TargetMode="External"/><Relationship Id="rId63" Type="http://schemas.openxmlformats.org/officeDocument/2006/relationships/hyperlink" Target="https://lesson.edu.ru/02.4/11" TargetMode="External"/><Relationship Id="rId68" Type="http://schemas.openxmlformats.org/officeDocument/2006/relationships/hyperlink" Target="https://lesson.edu.ru/02.4/11" TargetMode="External"/><Relationship Id="rId76" Type="http://schemas.openxmlformats.org/officeDocument/2006/relationships/hyperlink" Target="https://lesson.edu.ru/02.4/11" TargetMode="External"/><Relationship Id="rId84" Type="http://schemas.openxmlformats.org/officeDocument/2006/relationships/hyperlink" Target="http://www.edu.yar.ru/russian/%20pedbank/sor_uch/math/kalmyk/%20contens.html" TargetMode="External"/><Relationship Id="rId89" Type="http://schemas.openxmlformats.org/officeDocument/2006/relationships/hyperlink" Target="http://www.nsu/ru/mmf/tvims/probab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esson.edu.ru/02.4/11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2e262" TargetMode="External"/><Relationship Id="rId29" Type="http://schemas.openxmlformats.org/officeDocument/2006/relationships/hyperlink" Target="https://lesson.edu.ru/02.4/07" TargetMode="External"/><Relationship Id="rId11" Type="http://schemas.openxmlformats.org/officeDocument/2006/relationships/hyperlink" Target="https://m.edsoo.ru/7f42e262" TargetMode="External"/><Relationship Id="rId24" Type="http://schemas.openxmlformats.org/officeDocument/2006/relationships/hyperlink" Target="https://lesson.edu.ru/02.4/07" TargetMode="External"/><Relationship Id="rId32" Type="http://schemas.openxmlformats.org/officeDocument/2006/relationships/hyperlink" Target="https://lesson.edu.ru/02.4/07" TargetMode="External"/><Relationship Id="rId37" Type="http://schemas.openxmlformats.org/officeDocument/2006/relationships/hyperlink" Target="https://lesson.edu.ru/02.4/07" TargetMode="External"/><Relationship Id="rId40" Type="http://schemas.openxmlformats.org/officeDocument/2006/relationships/hyperlink" Target="https://lesson.edu.ru/02.4/07" TargetMode="External"/><Relationship Id="rId45" Type="http://schemas.openxmlformats.org/officeDocument/2006/relationships/hyperlink" Target="https://lesson.edu.ru/02.4/07" TargetMode="External"/><Relationship Id="rId53" Type="http://schemas.openxmlformats.org/officeDocument/2006/relationships/hyperlink" Target="https://lesson.edu.ru/02.4/11" TargetMode="External"/><Relationship Id="rId58" Type="http://schemas.openxmlformats.org/officeDocument/2006/relationships/hyperlink" Target="https://lesson.edu.ru/02.4/11" TargetMode="External"/><Relationship Id="rId66" Type="http://schemas.openxmlformats.org/officeDocument/2006/relationships/hyperlink" Target="https://lesson.edu.ru/02.4/11" TargetMode="External"/><Relationship Id="rId74" Type="http://schemas.openxmlformats.org/officeDocument/2006/relationships/hyperlink" Target="https://lesson.edu.ru/02.4/11" TargetMode="External"/><Relationship Id="rId79" Type="http://schemas.openxmlformats.org/officeDocument/2006/relationships/hyperlink" Target="https://lesson.edu.ru/02.4/11" TargetMode="External"/><Relationship Id="rId87" Type="http://schemas.openxmlformats.org/officeDocument/2006/relationships/hyperlink" Target="http://kvant.mccme.ru/index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sson.edu.ru/02.4/11" TargetMode="External"/><Relationship Id="rId82" Type="http://schemas.openxmlformats.org/officeDocument/2006/relationships/hyperlink" Target="http://mathem.hl.ru/" TargetMode="External"/><Relationship Id="rId90" Type="http://schemas.openxmlformats.org/officeDocument/2006/relationships/hyperlink" Target="http://www.mccme.ru/mmmf-lrctures/books/" TargetMode="External"/><Relationship Id="rId19" Type="http://schemas.openxmlformats.org/officeDocument/2006/relationships/hyperlink" Target="https://m.edsoo.ru/7f42e262" TargetMode="External"/><Relationship Id="rId14" Type="http://schemas.openxmlformats.org/officeDocument/2006/relationships/hyperlink" Target="https://m.edsoo.ru/7f42e262" TargetMode="External"/><Relationship Id="rId22" Type="http://schemas.openxmlformats.org/officeDocument/2006/relationships/hyperlink" Target="https://lesson.edu.ru/02.4/07" TargetMode="External"/><Relationship Id="rId27" Type="http://schemas.openxmlformats.org/officeDocument/2006/relationships/hyperlink" Target="https://lesson.edu.ru/02.4/07" TargetMode="External"/><Relationship Id="rId30" Type="http://schemas.openxmlformats.org/officeDocument/2006/relationships/hyperlink" Target="https://lesson.edu.ru/02.4/07" TargetMode="External"/><Relationship Id="rId35" Type="http://schemas.openxmlformats.org/officeDocument/2006/relationships/hyperlink" Target="https://lesson.edu.ru/02.4/07" TargetMode="External"/><Relationship Id="rId43" Type="http://schemas.openxmlformats.org/officeDocument/2006/relationships/hyperlink" Target="https://lesson.edu.ru/02.4/07" TargetMode="External"/><Relationship Id="rId48" Type="http://schemas.openxmlformats.org/officeDocument/2006/relationships/hyperlink" Target="https://lesson.edu.ru/02.4/07" TargetMode="External"/><Relationship Id="rId56" Type="http://schemas.openxmlformats.org/officeDocument/2006/relationships/hyperlink" Target="https://lesson.edu.ru/02.4/11" TargetMode="External"/><Relationship Id="rId64" Type="http://schemas.openxmlformats.org/officeDocument/2006/relationships/hyperlink" Target="https://lesson.edu.ru/02.4/11" TargetMode="External"/><Relationship Id="rId69" Type="http://schemas.openxmlformats.org/officeDocument/2006/relationships/hyperlink" Target="https://lesson.edu.ru/02.4/11" TargetMode="External"/><Relationship Id="rId77" Type="http://schemas.openxmlformats.org/officeDocument/2006/relationships/hyperlink" Target="https://lesson.edu.ru/02.4/1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esson.edu.ru/02.4/11" TargetMode="External"/><Relationship Id="rId72" Type="http://schemas.openxmlformats.org/officeDocument/2006/relationships/hyperlink" Target="https://lesson.edu.ru/02.4/11" TargetMode="External"/><Relationship Id="rId80" Type="http://schemas.openxmlformats.org/officeDocument/2006/relationships/hyperlink" Target="https://docs.yandex.ru/docs/view?tm=1729443167&amp;tld=ru&amp;lang=ru&amp;name" TargetMode="External"/><Relationship Id="rId85" Type="http://schemas.openxmlformats.org/officeDocument/2006/relationships/hyperlink" Target="http://informatika.moipkro.ru/intel/int%20mat.s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2e262" TargetMode="External"/><Relationship Id="rId17" Type="http://schemas.openxmlformats.org/officeDocument/2006/relationships/hyperlink" Target="https://m.edsoo.ru/7f42e262" TargetMode="External"/><Relationship Id="rId25" Type="http://schemas.openxmlformats.org/officeDocument/2006/relationships/hyperlink" Target="https://lesson.edu.ru/02.4/07" TargetMode="External"/><Relationship Id="rId33" Type="http://schemas.openxmlformats.org/officeDocument/2006/relationships/hyperlink" Target="https://lesson.edu.ru/02.4/07" TargetMode="External"/><Relationship Id="rId38" Type="http://schemas.openxmlformats.org/officeDocument/2006/relationships/hyperlink" Target="https://lesson.edu.ru/02.4/07" TargetMode="External"/><Relationship Id="rId46" Type="http://schemas.openxmlformats.org/officeDocument/2006/relationships/hyperlink" Target="https://lesson.edu.ru/02.4/07" TargetMode="External"/><Relationship Id="rId59" Type="http://schemas.openxmlformats.org/officeDocument/2006/relationships/hyperlink" Target="https://lesson.edu.ru/02.4/11" TargetMode="External"/><Relationship Id="rId67" Type="http://schemas.openxmlformats.org/officeDocument/2006/relationships/hyperlink" Target="https://lesson.edu.ru/02.4/11" TargetMode="External"/><Relationship Id="rId20" Type="http://schemas.openxmlformats.org/officeDocument/2006/relationships/hyperlink" Target="https://m.edsoo.ru/7f42e262" TargetMode="External"/><Relationship Id="rId41" Type="http://schemas.openxmlformats.org/officeDocument/2006/relationships/hyperlink" Target="https://lesson.edu.ru/02.4/07" TargetMode="External"/><Relationship Id="rId54" Type="http://schemas.openxmlformats.org/officeDocument/2006/relationships/hyperlink" Target="https://lesson.edu.ru/02.4/11" TargetMode="External"/><Relationship Id="rId62" Type="http://schemas.openxmlformats.org/officeDocument/2006/relationships/hyperlink" Target="https://lesson.edu.ru/02.4/11" TargetMode="External"/><Relationship Id="rId70" Type="http://schemas.openxmlformats.org/officeDocument/2006/relationships/hyperlink" Target="https://lesson.edu.ru/02.4/11" TargetMode="External"/><Relationship Id="rId75" Type="http://schemas.openxmlformats.org/officeDocument/2006/relationships/hyperlink" Target="https://lesson.edu.ru/02.4/11" TargetMode="External"/><Relationship Id="rId83" Type="http://schemas.openxmlformats.org/officeDocument/2006/relationships/hyperlink" Target="http://www.1september.ru" TargetMode="External"/><Relationship Id="rId88" Type="http://schemas.openxmlformats.org/officeDocument/2006/relationships/hyperlink" Target="http://math.ournet.md/indexr.html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2e262" TargetMode="External"/><Relationship Id="rId23" Type="http://schemas.openxmlformats.org/officeDocument/2006/relationships/hyperlink" Target="https://lesson.edu.ru/02.4/07" TargetMode="External"/><Relationship Id="rId28" Type="http://schemas.openxmlformats.org/officeDocument/2006/relationships/hyperlink" Target="https://lesson.edu.ru/02.4/07" TargetMode="External"/><Relationship Id="rId36" Type="http://schemas.openxmlformats.org/officeDocument/2006/relationships/hyperlink" Target="https://lesson.edu.ru/02.4/07" TargetMode="External"/><Relationship Id="rId49" Type="http://schemas.openxmlformats.org/officeDocument/2006/relationships/hyperlink" Target="https://lesson.edu.ru/02.4/07" TargetMode="External"/><Relationship Id="rId57" Type="http://schemas.openxmlformats.org/officeDocument/2006/relationships/hyperlink" Target="https://lesson.edu.ru/02.4/11" TargetMode="External"/><Relationship Id="rId10" Type="http://schemas.openxmlformats.org/officeDocument/2006/relationships/hyperlink" Target="https://m.edsoo.ru/7f42e262" TargetMode="External"/><Relationship Id="rId31" Type="http://schemas.openxmlformats.org/officeDocument/2006/relationships/hyperlink" Target="https://lesson.edu.ru/02.4/07" TargetMode="External"/><Relationship Id="rId44" Type="http://schemas.openxmlformats.org/officeDocument/2006/relationships/hyperlink" Target="https://lesson.edu.ru/02.4/07" TargetMode="External"/><Relationship Id="rId52" Type="http://schemas.openxmlformats.org/officeDocument/2006/relationships/hyperlink" Target="https://lesson.edu.ru/02.4/11" TargetMode="External"/><Relationship Id="rId60" Type="http://schemas.openxmlformats.org/officeDocument/2006/relationships/hyperlink" Target="https://lesson.edu.ru/02.4/11" TargetMode="External"/><Relationship Id="rId65" Type="http://schemas.openxmlformats.org/officeDocument/2006/relationships/hyperlink" Target="https://lesson.edu.ru/02.4/11" TargetMode="External"/><Relationship Id="rId73" Type="http://schemas.openxmlformats.org/officeDocument/2006/relationships/hyperlink" Target="https://lesson.edu.ru/02.4/11" TargetMode="External"/><Relationship Id="rId78" Type="http://schemas.openxmlformats.org/officeDocument/2006/relationships/hyperlink" Target="https://lesson.edu.ru/02.4/11" TargetMode="External"/><Relationship Id="rId81" Type="http://schemas.openxmlformats.org/officeDocument/2006/relationships/hyperlink" Target="http://www.math.ru" TargetMode="External"/><Relationship Id="rId86" Type="http://schemas.openxmlformats.org/officeDocument/2006/relationships/hyperlink" Target="http://schools.techno.ru/tech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2e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user</cp:lastModifiedBy>
  <cp:revision>8</cp:revision>
  <dcterms:created xsi:type="dcterms:W3CDTF">2024-10-21T01:52:00Z</dcterms:created>
  <dcterms:modified xsi:type="dcterms:W3CDTF">2024-10-25T09:15:00Z</dcterms:modified>
</cp:coreProperties>
</file>